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C8D95" w14:textId="37AB47CB" w:rsidR="00374470" w:rsidRDefault="00374470">
      <w:pPr>
        <w:rPr>
          <w:b/>
        </w:rPr>
      </w:pPr>
    </w:p>
    <w:p w14:paraId="471131FB" w14:textId="7C79CE27" w:rsidR="00374470" w:rsidRDefault="00374470">
      <w:pPr>
        <w:rPr>
          <w:b/>
        </w:rPr>
      </w:pPr>
      <w:r>
        <w:rPr>
          <w:b/>
          <w:noProof/>
          <w:lang w:val="fr-FR" w:eastAsia="fr-FR"/>
        </w:rPr>
        <w:drawing>
          <wp:inline distT="0" distB="0" distL="0" distR="0" wp14:anchorId="04EB7F9A" wp14:editId="7358957D">
            <wp:extent cx="4605430" cy="3204741"/>
            <wp:effectExtent l="0" t="0" r="0" b="0"/>
            <wp:docPr id="2" name="Image 2" descr="Pierre's HD:Users:pierreobajtek:Library:Containers:com.apple.mail:Data:Library:Mail Downloads:C2906253-F8D4-4318-812F-0613B3061F48:Levels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rre's HD:Users:pierreobajtek:Library:Containers:com.apple.mail:Data:Library:Mail Downloads:C2906253-F8D4-4318-812F-0613B3061F48:Levels pic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5430" cy="3204741"/>
                    </a:xfrm>
                    <a:prstGeom prst="rect">
                      <a:avLst/>
                    </a:prstGeom>
                    <a:noFill/>
                    <a:ln>
                      <a:noFill/>
                    </a:ln>
                  </pic:spPr>
                </pic:pic>
              </a:graphicData>
            </a:graphic>
          </wp:inline>
        </w:drawing>
      </w:r>
    </w:p>
    <w:p w14:paraId="67E6A3A7" w14:textId="77777777" w:rsidR="00374470" w:rsidRDefault="00374470">
      <w:pPr>
        <w:rPr>
          <w:b/>
        </w:rPr>
      </w:pPr>
    </w:p>
    <w:p w14:paraId="509C5012" w14:textId="36005FDA" w:rsidR="008E0B41" w:rsidRPr="003F22C6" w:rsidRDefault="0035712D">
      <w:pPr>
        <w:rPr>
          <w:b/>
        </w:rPr>
      </w:pPr>
      <w:r w:rsidRPr="003F22C6">
        <w:rPr>
          <w:b/>
        </w:rPr>
        <w:t xml:space="preserve">Introducing Level(s): </w:t>
      </w:r>
      <w:r w:rsidR="00CF271E" w:rsidRPr="003F22C6">
        <w:rPr>
          <w:b/>
        </w:rPr>
        <w:t xml:space="preserve">a common language for sustainable buildings </w:t>
      </w:r>
    </w:p>
    <w:p w14:paraId="6DA63816" w14:textId="58A48EFA" w:rsidR="007B5289" w:rsidRDefault="006E60B6" w:rsidP="00F23A2D">
      <w:r>
        <w:t xml:space="preserve">To improve </w:t>
      </w:r>
      <w:r w:rsidR="00F45203">
        <w:t>sustainability</w:t>
      </w:r>
      <w:r>
        <w:t xml:space="preserve"> and drive market demand for better buildings, a new open source </w:t>
      </w:r>
      <w:r w:rsidR="0030603C">
        <w:t>assessment framework</w:t>
      </w:r>
      <w:r>
        <w:t>, Level(s), has been d</w:t>
      </w:r>
      <w:r>
        <w:rPr>
          <w:lang w:val="en"/>
        </w:rPr>
        <w:t xml:space="preserve">eveloped by the European Commission in close collaboration with stakeholders </w:t>
      </w:r>
      <w:r>
        <w:t xml:space="preserve">including </w:t>
      </w:r>
      <w:r w:rsidR="003F22C6">
        <w:t>Skanska, Saint-Gobain, Sustainable Building Alliance and Green Building Councils</w:t>
      </w:r>
      <w:r>
        <w:t xml:space="preserve">. </w:t>
      </w:r>
    </w:p>
    <w:p w14:paraId="38A0EE5C" w14:textId="06BC617B" w:rsidR="006E60B6" w:rsidRDefault="007B5289" w:rsidP="00F23A2D">
      <w:r>
        <w:t>Level(s) is</w:t>
      </w:r>
      <w:r w:rsidRPr="003D4C51">
        <w:t xml:space="preserve"> a voluntary reporting framework that has a broad potential for use by building sector professionals across the EU.  </w:t>
      </w:r>
      <w:r>
        <w:t>It is not a</w:t>
      </w:r>
      <w:r w:rsidR="001E1704" w:rsidRPr="003D4C51">
        <w:t xml:space="preserve"> new standalone building certification scheme, </w:t>
      </w:r>
      <w:r>
        <w:t>n</w:t>
      </w:r>
      <w:r w:rsidR="001E1704" w:rsidRPr="003D4C51">
        <w:t xml:space="preserve">or </w:t>
      </w:r>
      <w:r w:rsidR="003F22C6">
        <w:t>does it</w:t>
      </w:r>
      <w:r w:rsidR="001E1704" w:rsidRPr="003D4C51">
        <w:t xml:space="preserve"> establish performance benchmarks, but rather </w:t>
      </w:r>
      <w:r>
        <w:t xml:space="preserve">links the individual building’s environmental impact with resource </w:t>
      </w:r>
      <w:r w:rsidR="00406F2D">
        <w:t>priorities at European level</w:t>
      </w:r>
      <w:r>
        <w:t xml:space="preserve">. </w:t>
      </w:r>
    </w:p>
    <w:p w14:paraId="75F1FCA7" w14:textId="65C1ED0D" w:rsidR="00F23A2D" w:rsidRDefault="00F26967" w:rsidP="00CF271E">
      <w:pPr>
        <w:rPr>
          <w:lang w:val="en"/>
        </w:rPr>
      </w:pPr>
      <w:r w:rsidRPr="003F22C6">
        <w:rPr>
          <w:lang w:val="en"/>
        </w:rPr>
        <w:t>"</w:t>
      </w:r>
      <w:r w:rsidR="0093685A" w:rsidRPr="003F22C6">
        <w:t>Level(s)</w:t>
      </w:r>
      <w:r w:rsidRPr="003F22C6">
        <w:rPr>
          <w:lang w:val="en"/>
        </w:rPr>
        <w:t xml:space="preserve"> is a key development to help grow the green building market in Europe. We strongly believe it forms the foundations of a new 'common language' for all European green building professionals, which the market must now adopt to help shift standard practice towards 'better practice'. Over time our hope is that 'best practice' certification becomes a reality for many more projects,"</w:t>
      </w:r>
      <w:r w:rsidRPr="00F26967">
        <w:rPr>
          <w:lang w:val="en"/>
        </w:rPr>
        <w:t> </w:t>
      </w:r>
      <w:r>
        <w:rPr>
          <w:lang w:val="en"/>
        </w:rPr>
        <w:t xml:space="preserve">says James Drinkwater, </w:t>
      </w:r>
      <w:r w:rsidRPr="00F26967">
        <w:rPr>
          <w:lang w:val="en"/>
        </w:rPr>
        <w:t>Director of World</w:t>
      </w:r>
      <w:r>
        <w:rPr>
          <w:lang w:val="en"/>
        </w:rPr>
        <w:t xml:space="preserve"> </w:t>
      </w:r>
      <w:r w:rsidRPr="00F26967">
        <w:rPr>
          <w:lang w:val="en"/>
        </w:rPr>
        <w:t>G</w:t>
      </w:r>
      <w:r>
        <w:rPr>
          <w:lang w:val="en"/>
        </w:rPr>
        <w:t xml:space="preserve">reen </w:t>
      </w:r>
      <w:r w:rsidRPr="00F26967">
        <w:rPr>
          <w:lang w:val="en"/>
        </w:rPr>
        <w:t>B</w:t>
      </w:r>
      <w:r>
        <w:rPr>
          <w:lang w:val="en"/>
        </w:rPr>
        <w:t xml:space="preserve">uilding </w:t>
      </w:r>
      <w:r w:rsidRPr="00F26967">
        <w:rPr>
          <w:lang w:val="en"/>
        </w:rPr>
        <w:t>C</w:t>
      </w:r>
      <w:r>
        <w:rPr>
          <w:lang w:val="en"/>
        </w:rPr>
        <w:t>ouncil</w:t>
      </w:r>
      <w:r w:rsidRPr="00F26967">
        <w:rPr>
          <w:lang w:val="en"/>
        </w:rPr>
        <w:t>’s Europe Regional Network</w:t>
      </w:r>
      <w:r w:rsidR="001E1704">
        <w:rPr>
          <w:lang w:val="en"/>
        </w:rPr>
        <w:t xml:space="preserve">. </w:t>
      </w:r>
    </w:p>
    <w:p w14:paraId="63024F24" w14:textId="17B98DA7" w:rsidR="001E1704" w:rsidRPr="003F22C6" w:rsidRDefault="001E1704" w:rsidP="00CF271E">
      <w:pPr>
        <w:rPr>
          <w:b/>
          <w:lang w:val="en"/>
        </w:rPr>
      </w:pPr>
      <w:r w:rsidRPr="003F22C6">
        <w:rPr>
          <w:b/>
          <w:lang w:val="en"/>
        </w:rPr>
        <w:t xml:space="preserve">Bringing buildings into the circular economy </w:t>
      </w:r>
    </w:p>
    <w:p w14:paraId="057DA014" w14:textId="4A5D6DF4" w:rsidR="006E60B6" w:rsidRDefault="007B5289" w:rsidP="006E60B6">
      <w:pPr>
        <w:rPr>
          <w:lang w:val="en"/>
        </w:rPr>
      </w:pPr>
      <w:r>
        <w:rPr>
          <w:lang w:val="en"/>
        </w:rPr>
        <w:t>T</w:t>
      </w:r>
      <w:r w:rsidR="006E60B6">
        <w:rPr>
          <w:lang w:val="en"/>
        </w:rPr>
        <w:t xml:space="preserve">he buildings sector is a key target in the European Commission’s policy for circular economy; </w:t>
      </w:r>
      <w:r w:rsidR="006E60B6" w:rsidRPr="0098440B">
        <w:rPr>
          <w:lang w:val="en"/>
        </w:rPr>
        <w:t xml:space="preserve">a regenerative </w:t>
      </w:r>
      <w:r w:rsidR="006E60B6">
        <w:rPr>
          <w:lang w:val="en"/>
        </w:rPr>
        <w:t xml:space="preserve">economic </w:t>
      </w:r>
      <w:r w:rsidR="006E60B6" w:rsidRPr="0098440B">
        <w:rPr>
          <w:lang w:val="en"/>
        </w:rPr>
        <w:t>system in which resource and energy consumption are minimised</w:t>
      </w:r>
      <w:r w:rsidR="006E60B6">
        <w:rPr>
          <w:lang w:val="en"/>
        </w:rPr>
        <w:t>. As a tool of the circular economy, Level(s) builds upon existing standards to provide a common EU approach to the environmental performance assessment of buildings.</w:t>
      </w:r>
    </w:p>
    <w:p w14:paraId="08A4DBBD" w14:textId="59B684CC" w:rsidR="001416A8" w:rsidRDefault="009038AB" w:rsidP="006E60B6">
      <w:pPr>
        <w:rPr>
          <w:lang w:val="en"/>
        </w:rPr>
      </w:pPr>
      <w:r>
        <w:rPr>
          <w:lang w:val="en"/>
        </w:rPr>
        <w:t>“</w:t>
      </w:r>
      <w:r w:rsidR="001416A8" w:rsidRPr="009038AB">
        <w:rPr>
          <w:lang w:val="en"/>
        </w:rPr>
        <w:t>Level</w:t>
      </w:r>
      <w:r>
        <w:rPr>
          <w:lang w:val="en"/>
        </w:rPr>
        <w:t>(</w:t>
      </w:r>
      <w:r w:rsidR="001416A8" w:rsidRPr="009038AB">
        <w:rPr>
          <w:lang w:val="en"/>
        </w:rPr>
        <w:t>s</w:t>
      </w:r>
      <w:r>
        <w:rPr>
          <w:lang w:val="en"/>
        </w:rPr>
        <w:t>)</w:t>
      </w:r>
      <w:r w:rsidR="001416A8" w:rsidRPr="009038AB">
        <w:rPr>
          <w:lang w:val="en"/>
        </w:rPr>
        <w:t xml:space="preserve"> provides an entry point for everyone in the property industry to start, or expand, their reporting and analysis.  It provides a consistent, whole life approach to projects and portfolios alike, </w:t>
      </w:r>
      <w:r w:rsidR="001416A8" w:rsidRPr="009038AB">
        <w:rPr>
          <w:lang w:val="en"/>
        </w:rPr>
        <w:lastRenderedPageBreak/>
        <w:t xml:space="preserve">offering a framework which has been compiled by leading industry professionals across the European Union. It is also the </w:t>
      </w:r>
      <w:r>
        <w:rPr>
          <w:lang w:val="en"/>
        </w:rPr>
        <w:t>first of its kind, setting out six</w:t>
      </w:r>
      <w:r w:rsidR="001416A8" w:rsidRPr="009038AB">
        <w:rPr>
          <w:lang w:val="en"/>
        </w:rPr>
        <w:t xml:space="preserve"> inter-locking indicators</w:t>
      </w:r>
      <w:r>
        <w:rPr>
          <w:lang w:val="en"/>
        </w:rPr>
        <w:t>,</w:t>
      </w:r>
      <w:r w:rsidR="001416A8" w:rsidRPr="009038AB">
        <w:rPr>
          <w:lang w:val="en"/>
        </w:rPr>
        <w:t xml:space="preserve"> from simpler resource consumption reporting through to more advan</w:t>
      </w:r>
      <w:r>
        <w:rPr>
          <w:lang w:val="en"/>
        </w:rPr>
        <w:t xml:space="preserve">ced design parameters,” says </w:t>
      </w:r>
      <w:r w:rsidR="001416A8" w:rsidRPr="009038AB">
        <w:rPr>
          <w:lang w:val="en"/>
        </w:rPr>
        <w:t xml:space="preserve">Philippa </w:t>
      </w:r>
      <w:r>
        <w:rPr>
          <w:lang w:val="en"/>
        </w:rPr>
        <w:t xml:space="preserve">Gill, partner at Vedextra, who was involved in developing Level(s). </w:t>
      </w:r>
    </w:p>
    <w:p w14:paraId="10392FEA" w14:textId="67CE4881" w:rsidR="00E97A9A" w:rsidRDefault="00E97A9A" w:rsidP="00E97A9A">
      <w:pPr>
        <w:rPr>
          <w:lang w:val="en"/>
        </w:rPr>
      </w:pPr>
      <w:r>
        <w:t xml:space="preserve">Level(s) focusses attention on the most important aspects of a buildings performance, providing a simple entry point to what can be a very complex area. </w:t>
      </w:r>
      <w:r>
        <w:rPr>
          <w:lang w:val="en"/>
        </w:rPr>
        <w:t xml:space="preserve">Each Level(s) indicator is designed to link the individual building’s impact with the priorities for </w:t>
      </w:r>
      <w:r w:rsidR="00F45203">
        <w:rPr>
          <w:lang w:val="en"/>
        </w:rPr>
        <w:t>circular economy</w:t>
      </w:r>
      <w:r>
        <w:rPr>
          <w:lang w:val="en"/>
        </w:rPr>
        <w:t xml:space="preserve"> at the European level, including: g</w:t>
      </w:r>
      <w:r w:rsidRPr="00E97A9A">
        <w:rPr>
          <w:lang w:val="en"/>
        </w:rPr>
        <w:t>reenhouse gas emissions throughout the building’s life cycle</w:t>
      </w:r>
      <w:r>
        <w:rPr>
          <w:lang w:val="en"/>
        </w:rPr>
        <w:t>, r</w:t>
      </w:r>
      <w:r w:rsidRPr="00E97A9A">
        <w:rPr>
          <w:lang w:val="en"/>
        </w:rPr>
        <w:t>esource efficient and circular material life cycles</w:t>
      </w:r>
      <w:r>
        <w:rPr>
          <w:lang w:val="en"/>
        </w:rPr>
        <w:t>, e</w:t>
      </w:r>
      <w:r w:rsidRPr="00E97A9A">
        <w:rPr>
          <w:lang w:val="en"/>
        </w:rPr>
        <w:t>fficient use of water resources</w:t>
      </w:r>
      <w:r>
        <w:rPr>
          <w:lang w:val="en"/>
        </w:rPr>
        <w:t>, h</w:t>
      </w:r>
      <w:r w:rsidRPr="00E97A9A">
        <w:rPr>
          <w:lang w:val="en"/>
        </w:rPr>
        <w:t>ealthy and comfortable spaces</w:t>
      </w:r>
      <w:r>
        <w:rPr>
          <w:lang w:val="en"/>
        </w:rPr>
        <w:t>, a</w:t>
      </w:r>
      <w:r w:rsidRPr="00E97A9A">
        <w:rPr>
          <w:lang w:val="en"/>
        </w:rPr>
        <w:t>daptation and resilience to climate change</w:t>
      </w:r>
      <w:r>
        <w:rPr>
          <w:lang w:val="en"/>
        </w:rPr>
        <w:t>, and whole building l</w:t>
      </w:r>
      <w:r w:rsidRPr="00E97A9A">
        <w:rPr>
          <w:lang w:val="en"/>
        </w:rPr>
        <w:t>ife cycle cost and value</w:t>
      </w:r>
      <w:r>
        <w:rPr>
          <w:lang w:val="en"/>
        </w:rPr>
        <w:t xml:space="preserve">. </w:t>
      </w:r>
    </w:p>
    <w:p w14:paraId="75DAC3DB" w14:textId="2C3114CE" w:rsidR="001E1704" w:rsidRPr="003F22C6" w:rsidRDefault="001E1704" w:rsidP="00E97A9A">
      <w:pPr>
        <w:rPr>
          <w:b/>
          <w:lang w:val="en"/>
        </w:rPr>
      </w:pPr>
      <w:r w:rsidRPr="003F22C6">
        <w:rPr>
          <w:b/>
          <w:lang w:val="en"/>
        </w:rPr>
        <w:t xml:space="preserve">Step by step </w:t>
      </w:r>
    </w:p>
    <w:p w14:paraId="0539D76C" w14:textId="22796416" w:rsidR="00E97A9A" w:rsidRPr="00FB1AB3" w:rsidRDefault="00E97A9A" w:rsidP="00E97A9A">
      <w:pPr>
        <w:rPr>
          <w:lang w:val="en"/>
        </w:rPr>
      </w:pPr>
      <w:r>
        <w:rPr>
          <w:lang w:val="en"/>
        </w:rPr>
        <w:t xml:space="preserve">Level(s) </w:t>
      </w:r>
      <w:r w:rsidR="00845685">
        <w:rPr>
          <w:lang w:val="en"/>
        </w:rPr>
        <w:t xml:space="preserve">enables </w:t>
      </w:r>
      <w:r w:rsidRPr="00DB34A8">
        <w:rPr>
          <w:lang w:val="en"/>
        </w:rPr>
        <w:t>users to move from simple through to more complex</w:t>
      </w:r>
      <w:r w:rsidR="00F45203">
        <w:rPr>
          <w:lang w:val="en"/>
        </w:rPr>
        <w:t xml:space="preserve"> life cycle assessment</w:t>
      </w:r>
      <w:r>
        <w:rPr>
          <w:lang w:val="en"/>
        </w:rPr>
        <w:t xml:space="preserve"> </w:t>
      </w:r>
      <w:r w:rsidRPr="00DB34A8">
        <w:rPr>
          <w:lang w:val="en"/>
        </w:rPr>
        <w:t>calc</w:t>
      </w:r>
      <w:r>
        <w:rPr>
          <w:lang w:val="en"/>
        </w:rPr>
        <w:t>ulation methods</w:t>
      </w:r>
      <w:r w:rsidRPr="00DB34A8">
        <w:rPr>
          <w:lang w:val="en"/>
        </w:rPr>
        <w:t>.</w:t>
      </w:r>
      <w:r>
        <w:rPr>
          <w:lang w:val="en"/>
        </w:rPr>
        <w:t xml:space="preserve"> The entry point to Level(s) is through the </w:t>
      </w:r>
      <w:r w:rsidRPr="003447A2">
        <w:rPr>
          <w:b/>
          <w:lang w:val="en"/>
        </w:rPr>
        <w:t>common performance metric</w:t>
      </w:r>
      <w:r>
        <w:rPr>
          <w:b/>
          <w:lang w:val="en"/>
        </w:rPr>
        <w:t>s:</w:t>
      </w:r>
      <w:r>
        <w:rPr>
          <w:lang w:val="en"/>
        </w:rPr>
        <w:t xml:space="preserve"> </w:t>
      </w:r>
      <w:r w:rsidRPr="00C57A7E">
        <w:rPr>
          <w:lang w:val="en"/>
        </w:rPr>
        <w:t xml:space="preserve">common units of measurement and </w:t>
      </w:r>
      <w:r>
        <w:rPr>
          <w:lang w:val="en"/>
        </w:rPr>
        <w:t>basic calculation methodologies</w:t>
      </w:r>
      <w:r w:rsidRPr="00FB1AB3">
        <w:rPr>
          <w:lang w:val="en"/>
        </w:rPr>
        <w:t>.</w:t>
      </w:r>
      <w:r>
        <w:rPr>
          <w:lang w:val="en"/>
        </w:rPr>
        <w:t xml:space="preserve"> To compare the environmental performance of buildings, at a portfolio or national level, Level(s) </w:t>
      </w:r>
      <w:r w:rsidR="009457D6">
        <w:rPr>
          <w:lang w:val="en"/>
        </w:rPr>
        <w:t xml:space="preserve">also </w:t>
      </w:r>
      <w:r>
        <w:rPr>
          <w:lang w:val="en"/>
        </w:rPr>
        <w:t xml:space="preserve">offers the option of </w:t>
      </w:r>
      <w:r w:rsidRPr="003447A2">
        <w:rPr>
          <w:b/>
          <w:lang w:val="en"/>
        </w:rPr>
        <w:t>comparative performance assessment</w:t>
      </w:r>
      <w:r w:rsidR="009457D6">
        <w:rPr>
          <w:lang w:val="en"/>
        </w:rPr>
        <w:t xml:space="preserve">, suitable for </w:t>
      </w:r>
      <w:r>
        <w:rPr>
          <w:lang w:val="en"/>
        </w:rPr>
        <w:t xml:space="preserve">building professionals and owner of property portfolios. </w:t>
      </w:r>
    </w:p>
    <w:p w14:paraId="6E101332" w14:textId="6517F5B1" w:rsidR="00E97A9A" w:rsidRDefault="00E97A9A" w:rsidP="00E97A9A">
      <w:pPr>
        <w:rPr>
          <w:lang w:val="en"/>
        </w:rPr>
      </w:pPr>
      <w:r>
        <w:rPr>
          <w:lang w:val="en"/>
        </w:rPr>
        <w:t xml:space="preserve">For building professionals </w:t>
      </w:r>
      <w:r w:rsidRPr="00FB1AB3">
        <w:rPr>
          <w:lang w:val="en"/>
        </w:rPr>
        <w:t>work</w:t>
      </w:r>
      <w:r>
        <w:rPr>
          <w:lang w:val="en"/>
        </w:rPr>
        <w:t>ing</w:t>
      </w:r>
      <w:r w:rsidRPr="00FB1AB3">
        <w:rPr>
          <w:lang w:val="en"/>
        </w:rPr>
        <w:t xml:space="preserve"> at a more detailed level to improv</w:t>
      </w:r>
      <w:r>
        <w:rPr>
          <w:lang w:val="en"/>
        </w:rPr>
        <w:t>e performance and</w:t>
      </w:r>
      <w:r w:rsidRPr="00FB1AB3">
        <w:rPr>
          <w:lang w:val="en"/>
        </w:rPr>
        <w:t xml:space="preserve"> optimise </w:t>
      </w:r>
      <w:r>
        <w:rPr>
          <w:lang w:val="en"/>
        </w:rPr>
        <w:t xml:space="preserve">design and as-built performance, the </w:t>
      </w:r>
      <w:r w:rsidRPr="0008159C">
        <w:rPr>
          <w:b/>
          <w:lang w:val="en"/>
        </w:rPr>
        <w:t>design performance optimisation</w:t>
      </w:r>
      <w:r>
        <w:rPr>
          <w:lang w:val="en"/>
        </w:rPr>
        <w:t xml:space="preserve"> represents the most sophisticated use of</w:t>
      </w:r>
      <w:r w:rsidRPr="00FB1AB3">
        <w:rPr>
          <w:lang w:val="en"/>
        </w:rPr>
        <w:t xml:space="preserve"> each indicator. </w:t>
      </w:r>
      <w:r>
        <w:rPr>
          <w:lang w:val="en"/>
        </w:rPr>
        <w:t>T</w:t>
      </w:r>
      <w:r w:rsidRPr="003447A2">
        <w:rPr>
          <w:lang w:val="en"/>
        </w:rPr>
        <w:t>o minimise the gap between design, as-built and occupied perf</w:t>
      </w:r>
      <w:r>
        <w:rPr>
          <w:lang w:val="en"/>
        </w:rPr>
        <w:t>ormance, users can</w:t>
      </w:r>
      <w:r w:rsidRPr="003447A2">
        <w:rPr>
          <w:lang w:val="en"/>
        </w:rPr>
        <w:t xml:space="preserve"> report on the indicator</w:t>
      </w:r>
      <w:r>
        <w:rPr>
          <w:lang w:val="en"/>
        </w:rPr>
        <w:t xml:space="preserve">s </w:t>
      </w:r>
      <w:r w:rsidRPr="00364B10">
        <w:rPr>
          <w:b/>
          <w:lang w:val="en"/>
        </w:rPr>
        <w:t>at different project stages</w:t>
      </w:r>
      <w:r>
        <w:rPr>
          <w:lang w:val="en"/>
        </w:rPr>
        <w:t xml:space="preserve">: </w:t>
      </w:r>
      <w:r w:rsidRPr="003447A2">
        <w:rPr>
          <w:lang w:val="en"/>
        </w:rPr>
        <w:t>design stage (based on calculations)</w:t>
      </w:r>
      <w:r>
        <w:rPr>
          <w:lang w:val="en"/>
        </w:rPr>
        <w:t xml:space="preserve">, </w:t>
      </w:r>
      <w:r w:rsidRPr="003447A2">
        <w:rPr>
          <w:lang w:val="en"/>
        </w:rPr>
        <w:t>completion stag</w:t>
      </w:r>
      <w:r>
        <w:rPr>
          <w:lang w:val="en"/>
        </w:rPr>
        <w:t xml:space="preserve">e (based on as-built drawings), </w:t>
      </w:r>
      <w:r w:rsidRPr="003447A2">
        <w:rPr>
          <w:lang w:val="en"/>
        </w:rPr>
        <w:t>post-completion (based on commissioning and testing)</w:t>
      </w:r>
      <w:r>
        <w:rPr>
          <w:lang w:val="en"/>
        </w:rPr>
        <w:t xml:space="preserve">, and post-occupancy </w:t>
      </w:r>
      <w:r w:rsidRPr="003447A2">
        <w:rPr>
          <w:lang w:val="en"/>
        </w:rPr>
        <w:t>(based on measured performance)</w:t>
      </w:r>
      <w:r>
        <w:rPr>
          <w:lang w:val="en"/>
        </w:rPr>
        <w:t xml:space="preserve">. </w:t>
      </w:r>
    </w:p>
    <w:p w14:paraId="6339657C" w14:textId="5F7064E3" w:rsidR="001E1704" w:rsidRPr="003F22C6" w:rsidRDefault="001E1704" w:rsidP="00E97A9A">
      <w:pPr>
        <w:rPr>
          <w:b/>
          <w:lang w:val="en"/>
        </w:rPr>
      </w:pPr>
      <w:r w:rsidRPr="003F22C6">
        <w:rPr>
          <w:b/>
          <w:lang w:val="en"/>
        </w:rPr>
        <w:t xml:space="preserve">Ready for testing </w:t>
      </w:r>
    </w:p>
    <w:p w14:paraId="27603AF7" w14:textId="77777777" w:rsidR="004110C9" w:rsidRDefault="004110C9" w:rsidP="004110C9">
      <w:r>
        <w:t>After more than two years of work, Level(s) is ready for testing from autumn 2017. Companies, associations and public authorities are warmly invited to participate in testing Level(s). The test period will last for two years and the European Commission will provide technical support during this process.</w:t>
      </w:r>
    </w:p>
    <w:p w14:paraId="1E5C467D" w14:textId="47AB0FDF" w:rsidR="004110C9" w:rsidRDefault="004110C9" w:rsidP="004110C9">
      <w:pPr>
        <w:rPr>
          <w:color w:val="4472C4" w:themeColor="accent1"/>
          <w:u w:val="single"/>
        </w:rPr>
      </w:pPr>
      <w:r>
        <w:t>Participants can test the complete Level(s) framework, or only parts of it</w:t>
      </w:r>
      <w:r w:rsidR="00406497">
        <w:t>, at different stages during a building's life cycle</w:t>
      </w:r>
      <w:r>
        <w:t>. The feedback from test results will help improv</w:t>
      </w:r>
      <w:r w:rsidR="00406497">
        <w:t>ing</w:t>
      </w:r>
      <w:r>
        <w:t xml:space="preserve"> Level(s) ahead of its final release, ensur</w:t>
      </w:r>
      <w:r w:rsidR="00406497">
        <w:t>ing</w:t>
      </w:r>
      <w:r>
        <w:t xml:space="preserve"> that the indicators and the user guidelines a</w:t>
      </w:r>
      <w:r w:rsidR="001E1704">
        <w:t xml:space="preserve">re robust and ready to market. To learn more about Level(s), </w:t>
      </w:r>
      <w:r w:rsidR="003F22C6">
        <w:t xml:space="preserve">see </w:t>
      </w:r>
      <w:hyperlink r:id="rId10" w:history="1">
        <w:r w:rsidR="003F22C6" w:rsidRPr="00F42089">
          <w:rPr>
            <w:rStyle w:val="Lienhypertexte"/>
          </w:rPr>
          <w:t>http://ec.europa.eu/environment/eussd/buildings.htm</w:t>
        </w:r>
      </w:hyperlink>
      <w:r w:rsidR="003F22C6">
        <w:rPr>
          <w:rStyle w:val="Lienhypertexte"/>
        </w:rPr>
        <w:t>.</w:t>
      </w:r>
      <w:r w:rsidR="003F22C6" w:rsidRPr="003F22C6">
        <w:rPr>
          <w:rStyle w:val="Lienhypertexte"/>
          <w:u w:val="none"/>
        </w:rPr>
        <w:t xml:space="preserve">  </w:t>
      </w:r>
      <w:r w:rsidR="003F22C6" w:rsidRPr="003F22C6">
        <w:t xml:space="preserve"> </w:t>
      </w:r>
      <w:r w:rsidR="003F22C6">
        <w:t>A</w:t>
      </w:r>
      <w:r w:rsidR="001E1704">
        <w:t xml:space="preserve">nd </w:t>
      </w:r>
      <w:r w:rsidR="003F22C6">
        <w:t xml:space="preserve">to </w:t>
      </w:r>
      <w:r w:rsidR="001E1704">
        <w:t xml:space="preserve">register your interest in testing, go to: </w:t>
      </w:r>
      <w:hyperlink r:id="rId11" w:history="1">
        <w:r w:rsidR="001416A8" w:rsidRPr="006E5F2F">
          <w:rPr>
            <w:rStyle w:val="Lienhypertexte"/>
          </w:rPr>
          <w:t>http://ec.europa.eu/eusurvey/runner/Levels</w:t>
        </w:r>
      </w:hyperlink>
    </w:p>
    <w:p w14:paraId="255BC3B1" w14:textId="482B7ACD" w:rsidR="001416A8" w:rsidRDefault="001416A8" w:rsidP="004110C9">
      <w:pPr>
        <w:rPr>
          <w:color w:val="4472C4" w:themeColor="accent1"/>
          <w:u w:val="single"/>
        </w:rPr>
      </w:pPr>
    </w:p>
    <w:p w14:paraId="4712E476" w14:textId="3E8AD56D" w:rsidR="001416A8" w:rsidRDefault="001416A8" w:rsidP="001416A8">
      <w:pPr>
        <w:pStyle w:val="Paragraphedeliste"/>
        <w:numPr>
          <w:ilvl w:val="0"/>
          <w:numId w:val="3"/>
        </w:numPr>
      </w:pPr>
      <w:r>
        <w:t xml:space="preserve">Level(s) will be presented at the upcoming high level conference </w:t>
      </w:r>
      <w:hyperlink r:id="rId12" w:history="1">
        <w:r w:rsidRPr="0012118E">
          <w:rPr>
            <w:rStyle w:val="Lienhypertexte"/>
          </w:rPr>
          <w:t>'Construction: Let's Build Changes!'</w:t>
        </w:r>
      </w:hyperlink>
      <w:r w:rsidRPr="000319DD">
        <w:t xml:space="preserve"> that will take place on Thursday, 6th of July in Brussels.  </w:t>
      </w:r>
    </w:p>
    <w:p w14:paraId="25368146" w14:textId="1BD04A7E" w:rsidR="001E1704" w:rsidRDefault="001E1704" w:rsidP="004110C9"/>
    <w:p w14:paraId="5CD0D49B" w14:textId="18D25038" w:rsidR="00E97A9A" w:rsidRPr="00FB1AB3" w:rsidRDefault="00E97A9A" w:rsidP="00E97A9A">
      <w:pPr>
        <w:rPr>
          <w:lang w:val="en"/>
        </w:rPr>
      </w:pPr>
    </w:p>
    <w:p w14:paraId="13281C3A" w14:textId="78BEC4B4" w:rsidR="00CF271E" w:rsidRPr="008E18BD" w:rsidRDefault="00E97A9A" w:rsidP="00CF271E">
      <w:pPr>
        <w:rPr>
          <w:lang w:val="en"/>
        </w:rPr>
      </w:pPr>
      <w:r w:rsidRPr="00DB34A8">
        <w:rPr>
          <w:lang w:val="en"/>
        </w:rPr>
        <w:t xml:space="preserve">   </w:t>
      </w:r>
      <w:bookmarkStart w:id="0" w:name="_GoBack"/>
      <w:bookmarkEnd w:id="0"/>
    </w:p>
    <w:sectPr w:rsidR="00CF271E" w:rsidRPr="008E18B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C1E90" w14:textId="77777777" w:rsidR="008F437C" w:rsidRDefault="008F437C" w:rsidP="001C1E52">
      <w:pPr>
        <w:spacing w:after="0" w:line="240" w:lineRule="auto"/>
      </w:pPr>
      <w:r>
        <w:separator/>
      </w:r>
    </w:p>
  </w:endnote>
  <w:endnote w:type="continuationSeparator" w:id="0">
    <w:p w14:paraId="238D0FD7" w14:textId="77777777" w:rsidR="008F437C" w:rsidRDefault="008F437C" w:rsidP="001C1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79A19" w14:textId="77777777" w:rsidR="001C1E52" w:rsidRDefault="001C1E52">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AB3DC" w14:textId="77777777" w:rsidR="001C1E52" w:rsidRDefault="001C1E52">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59DFE" w14:textId="77777777" w:rsidR="001C1E52" w:rsidRDefault="001C1E52">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A5C77" w14:textId="77777777" w:rsidR="008F437C" w:rsidRDefault="008F437C" w:rsidP="001C1E52">
      <w:pPr>
        <w:spacing w:after="0" w:line="240" w:lineRule="auto"/>
      </w:pPr>
      <w:r>
        <w:separator/>
      </w:r>
    </w:p>
  </w:footnote>
  <w:footnote w:type="continuationSeparator" w:id="0">
    <w:p w14:paraId="4B50F5ED" w14:textId="77777777" w:rsidR="008F437C" w:rsidRDefault="008F437C" w:rsidP="001C1E5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2C7D8" w14:textId="77777777" w:rsidR="001C1E52" w:rsidRDefault="001C1E52">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EF2C1" w14:textId="68964794" w:rsidR="001C1E52" w:rsidRDefault="001C1E52">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D5E81" w14:textId="77777777" w:rsidR="001C1E52" w:rsidRDefault="001C1E52">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049E8"/>
    <w:multiLevelType w:val="hybridMultilevel"/>
    <w:tmpl w:val="FEB2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764133"/>
    <w:multiLevelType w:val="hybridMultilevel"/>
    <w:tmpl w:val="FF70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F32E71"/>
    <w:multiLevelType w:val="hybridMultilevel"/>
    <w:tmpl w:val="D8A25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5712D"/>
    <w:rsid w:val="000319DD"/>
    <w:rsid w:val="000A0EF6"/>
    <w:rsid w:val="0012118E"/>
    <w:rsid w:val="001416A8"/>
    <w:rsid w:val="001C1E52"/>
    <w:rsid w:val="001E1704"/>
    <w:rsid w:val="0030603C"/>
    <w:rsid w:val="0035712D"/>
    <w:rsid w:val="00374470"/>
    <w:rsid w:val="003F22C6"/>
    <w:rsid w:val="00406497"/>
    <w:rsid w:val="00406F2D"/>
    <w:rsid w:val="004110C9"/>
    <w:rsid w:val="0069778A"/>
    <w:rsid w:val="006E60B6"/>
    <w:rsid w:val="007B5289"/>
    <w:rsid w:val="00845685"/>
    <w:rsid w:val="008E18BD"/>
    <w:rsid w:val="008F437C"/>
    <w:rsid w:val="009038AB"/>
    <w:rsid w:val="00917E22"/>
    <w:rsid w:val="0093685A"/>
    <w:rsid w:val="009457D6"/>
    <w:rsid w:val="00AF16A8"/>
    <w:rsid w:val="00B56D31"/>
    <w:rsid w:val="00B830EB"/>
    <w:rsid w:val="00C217AB"/>
    <w:rsid w:val="00CF271E"/>
    <w:rsid w:val="00D87ABA"/>
    <w:rsid w:val="00DF1FDA"/>
    <w:rsid w:val="00E03742"/>
    <w:rsid w:val="00E65CE5"/>
    <w:rsid w:val="00E97A9A"/>
    <w:rsid w:val="00F23A2D"/>
    <w:rsid w:val="00F26967"/>
    <w:rsid w:val="00F45203"/>
    <w:rsid w:val="00FA6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2E6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7A9A"/>
    <w:pPr>
      <w:ind w:left="720"/>
      <w:contextualSpacing/>
    </w:pPr>
  </w:style>
  <w:style w:type="character" w:styleId="Lienhypertexte">
    <w:name w:val="Hyperlink"/>
    <w:basedOn w:val="Policepardfaut"/>
    <w:rsid w:val="001E1704"/>
    <w:rPr>
      <w:color w:val="0563C1"/>
      <w:u w:val="single"/>
    </w:rPr>
  </w:style>
  <w:style w:type="paragraph" w:styleId="En-tte">
    <w:name w:val="header"/>
    <w:basedOn w:val="Normal"/>
    <w:link w:val="En-tteCar"/>
    <w:uiPriority w:val="99"/>
    <w:unhideWhenUsed/>
    <w:rsid w:val="001C1E52"/>
    <w:pPr>
      <w:tabs>
        <w:tab w:val="center" w:pos="4680"/>
        <w:tab w:val="right" w:pos="9360"/>
      </w:tabs>
      <w:spacing w:after="0" w:line="240" w:lineRule="auto"/>
    </w:pPr>
  </w:style>
  <w:style w:type="character" w:customStyle="1" w:styleId="En-tteCar">
    <w:name w:val="En-tête Car"/>
    <w:basedOn w:val="Policepardfaut"/>
    <w:link w:val="En-tte"/>
    <w:uiPriority w:val="99"/>
    <w:rsid w:val="001C1E52"/>
  </w:style>
  <w:style w:type="paragraph" w:styleId="Pieddepage">
    <w:name w:val="footer"/>
    <w:basedOn w:val="Normal"/>
    <w:link w:val="PieddepageCar"/>
    <w:uiPriority w:val="99"/>
    <w:unhideWhenUsed/>
    <w:rsid w:val="001C1E5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C1E52"/>
  </w:style>
  <w:style w:type="character" w:styleId="Marquedannotation">
    <w:name w:val="annotation reference"/>
    <w:basedOn w:val="Policepardfaut"/>
    <w:uiPriority w:val="99"/>
    <w:semiHidden/>
    <w:unhideWhenUsed/>
    <w:rsid w:val="00E03742"/>
    <w:rPr>
      <w:sz w:val="16"/>
      <w:szCs w:val="16"/>
    </w:rPr>
  </w:style>
  <w:style w:type="paragraph" w:styleId="Commentaire">
    <w:name w:val="annotation text"/>
    <w:basedOn w:val="Normal"/>
    <w:link w:val="CommentaireCar"/>
    <w:uiPriority w:val="99"/>
    <w:semiHidden/>
    <w:unhideWhenUsed/>
    <w:rsid w:val="00E03742"/>
    <w:pPr>
      <w:spacing w:line="240" w:lineRule="auto"/>
    </w:pPr>
    <w:rPr>
      <w:sz w:val="20"/>
      <w:szCs w:val="20"/>
    </w:rPr>
  </w:style>
  <w:style w:type="character" w:customStyle="1" w:styleId="CommentaireCar">
    <w:name w:val="Commentaire Car"/>
    <w:basedOn w:val="Policepardfaut"/>
    <w:link w:val="Commentaire"/>
    <w:uiPriority w:val="99"/>
    <w:semiHidden/>
    <w:rsid w:val="00E03742"/>
    <w:rPr>
      <w:sz w:val="20"/>
      <w:szCs w:val="20"/>
    </w:rPr>
  </w:style>
  <w:style w:type="paragraph" w:styleId="Objetducommentaire">
    <w:name w:val="annotation subject"/>
    <w:basedOn w:val="Commentaire"/>
    <w:next w:val="Commentaire"/>
    <w:link w:val="ObjetducommentaireCar"/>
    <w:uiPriority w:val="99"/>
    <w:semiHidden/>
    <w:unhideWhenUsed/>
    <w:rsid w:val="00E03742"/>
    <w:rPr>
      <w:b/>
      <w:bCs/>
    </w:rPr>
  </w:style>
  <w:style w:type="character" w:customStyle="1" w:styleId="ObjetducommentaireCar">
    <w:name w:val="Objet du commentaire Car"/>
    <w:basedOn w:val="CommentaireCar"/>
    <w:link w:val="Objetducommentaire"/>
    <w:uiPriority w:val="99"/>
    <w:semiHidden/>
    <w:rsid w:val="00E03742"/>
    <w:rPr>
      <w:b/>
      <w:bCs/>
      <w:sz w:val="20"/>
      <w:szCs w:val="20"/>
    </w:rPr>
  </w:style>
  <w:style w:type="paragraph" w:styleId="Textedebulles">
    <w:name w:val="Balloon Text"/>
    <w:basedOn w:val="Normal"/>
    <w:link w:val="TextedebullesCar"/>
    <w:uiPriority w:val="99"/>
    <w:semiHidden/>
    <w:unhideWhenUsed/>
    <w:rsid w:val="00E037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3742"/>
    <w:rPr>
      <w:rFonts w:ascii="Tahoma" w:hAnsi="Tahoma" w:cs="Tahoma"/>
      <w:sz w:val="16"/>
      <w:szCs w:val="16"/>
    </w:rPr>
  </w:style>
  <w:style w:type="character" w:customStyle="1" w:styleId="UnresolvedMention">
    <w:name w:val="Unresolved Mention"/>
    <w:basedOn w:val="Policepardfaut"/>
    <w:uiPriority w:val="99"/>
    <w:semiHidden/>
    <w:unhideWhenUsed/>
    <w:rsid w:val="001416A8"/>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7A9A"/>
    <w:pPr>
      <w:ind w:left="720"/>
      <w:contextualSpacing/>
    </w:pPr>
  </w:style>
  <w:style w:type="character" w:styleId="Lienhypertexte">
    <w:name w:val="Hyperlink"/>
    <w:basedOn w:val="Policepardfaut"/>
    <w:rsid w:val="001E1704"/>
    <w:rPr>
      <w:color w:val="0563C1"/>
      <w:u w:val="single"/>
    </w:rPr>
  </w:style>
  <w:style w:type="paragraph" w:styleId="En-tte">
    <w:name w:val="header"/>
    <w:basedOn w:val="Normal"/>
    <w:link w:val="En-tteCar"/>
    <w:uiPriority w:val="99"/>
    <w:unhideWhenUsed/>
    <w:rsid w:val="001C1E52"/>
    <w:pPr>
      <w:tabs>
        <w:tab w:val="center" w:pos="4680"/>
        <w:tab w:val="right" w:pos="9360"/>
      </w:tabs>
      <w:spacing w:after="0" w:line="240" w:lineRule="auto"/>
    </w:pPr>
  </w:style>
  <w:style w:type="character" w:customStyle="1" w:styleId="En-tteCar">
    <w:name w:val="En-tête Car"/>
    <w:basedOn w:val="Policepardfaut"/>
    <w:link w:val="En-tte"/>
    <w:uiPriority w:val="99"/>
    <w:rsid w:val="001C1E52"/>
  </w:style>
  <w:style w:type="paragraph" w:styleId="Pieddepage">
    <w:name w:val="footer"/>
    <w:basedOn w:val="Normal"/>
    <w:link w:val="PieddepageCar"/>
    <w:uiPriority w:val="99"/>
    <w:unhideWhenUsed/>
    <w:rsid w:val="001C1E5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C1E52"/>
  </w:style>
  <w:style w:type="character" w:styleId="Marquedannotation">
    <w:name w:val="annotation reference"/>
    <w:basedOn w:val="Policepardfaut"/>
    <w:uiPriority w:val="99"/>
    <w:semiHidden/>
    <w:unhideWhenUsed/>
    <w:rsid w:val="00E03742"/>
    <w:rPr>
      <w:sz w:val="16"/>
      <w:szCs w:val="16"/>
    </w:rPr>
  </w:style>
  <w:style w:type="paragraph" w:styleId="Commentaire">
    <w:name w:val="annotation text"/>
    <w:basedOn w:val="Normal"/>
    <w:link w:val="CommentaireCar"/>
    <w:uiPriority w:val="99"/>
    <w:semiHidden/>
    <w:unhideWhenUsed/>
    <w:rsid w:val="00E03742"/>
    <w:pPr>
      <w:spacing w:line="240" w:lineRule="auto"/>
    </w:pPr>
    <w:rPr>
      <w:sz w:val="20"/>
      <w:szCs w:val="20"/>
    </w:rPr>
  </w:style>
  <w:style w:type="character" w:customStyle="1" w:styleId="CommentaireCar">
    <w:name w:val="Commentaire Car"/>
    <w:basedOn w:val="Policepardfaut"/>
    <w:link w:val="Commentaire"/>
    <w:uiPriority w:val="99"/>
    <w:semiHidden/>
    <w:rsid w:val="00E03742"/>
    <w:rPr>
      <w:sz w:val="20"/>
      <w:szCs w:val="20"/>
    </w:rPr>
  </w:style>
  <w:style w:type="paragraph" w:styleId="Objetducommentaire">
    <w:name w:val="annotation subject"/>
    <w:basedOn w:val="Commentaire"/>
    <w:next w:val="Commentaire"/>
    <w:link w:val="ObjetducommentaireCar"/>
    <w:uiPriority w:val="99"/>
    <w:semiHidden/>
    <w:unhideWhenUsed/>
    <w:rsid w:val="00E03742"/>
    <w:rPr>
      <w:b/>
      <w:bCs/>
    </w:rPr>
  </w:style>
  <w:style w:type="character" w:customStyle="1" w:styleId="ObjetducommentaireCar">
    <w:name w:val="Objet du commentaire Car"/>
    <w:basedOn w:val="CommentaireCar"/>
    <w:link w:val="Objetducommentaire"/>
    <w:uiPriority w:val="99"/>
    <w:semiHidden/>
    <w:rsid w:val="00E03742"/>
    <w:rPr>
      <w:b/>
      <w:bCs/>
      <w:sz w:val="20"/>
      <w:szCs w:val="20"/>
    </w:rPr>
  </w:style>
  <w:style w:type="paragraph" w:styleId="Textedebulles">
    <w:name w:val="Balloon Text"/>
    <w:basedOn w:val="Normal"/>
    <w:link w:val="TextedebullesCar"/>
    <w:uiPriority w:val="99"/>
    <w:semiHidden/>
    <w:unhideWhenUsed/>
    <w:rsid w:val="00E037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3742"/>
    <w:rPr>
      <w:rFonts w:ascii="Tahoma" w:hAnsi="Tahoma" w:cs="Tahoma"/>
      <w:sz w:val="16"/>
      <w:szCs w:val="16"/>
    </w:rPr>
  </w:style>
  <w:style w:type="character" w:customStyle="1" w:styleId="UnresolvedMention">
    <w:name w:val="Unresolved Mention"/>
    <w:basedOn w:val="Policepardfaut"/>
    <w:uiPriority w:val="99"/>
    <w:semiHidden/>
    <w:unhideWhenUsed/>
    <w:rsid w:val="001416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hyperlink" Target="http://ec.europa.eu/environment/eussd/buildings.htm" TargetMode="External"/><Relationship Id="rId11" Type="http://schemas.openxmlformats.org/officeDocument/2006/relationships/hyperlink" Target="http://ec.europa.eu/eusurvey/runner/Levels" TargetMode="External"/><Relationship Id="rId12" Type="http://schemas.openxmlformats.org/officeDocument/2006/relationships/hyperlink" Target="http://ec.europa.eu/growth/tools-databases/newsroom/cf/itemdetail.cfm?item_id=9151&amp;lang=en"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21E12-2DAE-654E-AB68-CD9058333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765</Words>
  <Characters>4213</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Taylor</dc:creator>
  <cp:lastModifiedBy>Gerardo Ambrosecchia</cp:lastModifiedBy>
  <cp:revision>11</cp:revision>
  <dcterms:created xsi:type="dcterms:W3CDTF">2017-06-12T12:04:00Z</dcterms:created>
  <dcterms:modified xsi:type="dcterms:W3CDTF">2017-07-17T12:06:00Z</dcterms:modified>
</cp:coreProperties>
</file>